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6724DA7B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0BDE938D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4CF4D27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4FCFD591" w14:textId="77777777" w:rsidR="003A020C" w:rsidRPr="00C5310D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7340F403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1DDE1D37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6D137FB3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2016E320" w14:textId="77777777" w:rsidR="003A020C" w:rsidRPr="00C5310D" w:rsidRDefault="003A020C" w:rsidP="003A02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9140816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0086F615" w14:textId="77777777" w:rsidR="003A020C" w:rsidRPr="00C5310D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49B3F0C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62CE8AC5" w14:textId="77777777" w:rsidR="003A020C" w:rsidRPr="00C5310D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8AEA3F3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4ED468D5" w14:textId="77777777" w:rsidR="003A020C" w:rsidRPr="00C5310D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C69F20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6FD3701B" w14:textId="77777777" w:rsidR="003A020C" w:rsidRPr="00C5310D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1D80A1B7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6AC89E27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D68329C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116A487E" w14:textId="77777777" w:rsidR="003A020C" w:rsidRPr="00C5310D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56BB7A1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00707BA0" w14:textId="77777777" w:rsidR="003A020C" w:rsidRPr="00C5310D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6435E52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11866EA6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6D4F82BC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1E575B7D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185D812F" w14:textId="77777777" w:rsidR="003A020C" w:rsidRPr="00414762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5631B972" w14:textId="77777777" w:rsidR="003A020C" w:rsidRPr="00941D77" w:rsidRDefault="003A020C" w:rsidP="003A020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4CA42E4B" w14:textId="77777777" w:rsidR="003A020C" w:rsidRPr="00941D77" w:rsidRDefault="003A020C" w:rsidP="003A02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190D1F4" w14:textId="77777777" w:rsidR="003A020C" w:rsidRPr="00E84EC1" w:rsidRDefault="003A020C" w:rsidP="003A02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3BD36E42" w14:textId="77777777" w:rsidR="003A020C" w:rsidRDefault="003A020C" w:rsidP="003A02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3939B40B" w14:textId="77777777" w:rsidR="003A020C" w:rsidRPr="00941D77" w:rsidRDefault="003A020C" w:rsidP="003A02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75BCCA35" w14:textId="77777777" w:rsidR="003A020C" w:rsidRDefault="003A020C" w:rsidP="003A020C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66A646A4" wp14:editId="13F0F74B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6EBA9278" w14:textId="211E28ED" w:rsidR="00C5310D" w:rsidRDefault="00452320" w:rsidP="00452320">
            <w:pPr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СТРЕСС И НАСТРОЙ</w:t>
            </w:r>
          </w:p>
          <w:p w14:paraId="1AF6BEE0" w14:textId="549F1C40" w:rsidR="00452320" w:rsidRPr="00452320" w:rsidRDefault="00BA2238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BA2238">
              <w:rPr>
                <w:rFonts w:ascii="Century Gothic" w:hAnsi="Century Gothic" w:cs="Arial"/>
                <w:bCs/>
                <w:color w:val="141414"/>
              </w:rPr>
              <w:t>Как работать в ситуации «потери» энергии? Что делать с «кандидатами-манипуляторами»</w:t>
            </w:r>
            <w:r w:rsidR="003A020C">
              <w:rPr>
                <w:rFonts w:ascii="Century Gothic" w:hAnsi="Century Gothic" w:cs="Arial"/>
                <w:bCs/>
                <w:color w:val="141414"/>
              </w:rPr>
              <w:t>?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 xml:space="preserve"> Техника Толстого. Как быть с демотивацией и эмоциональными «качелями»?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321AAE17" w14:textId="77777777" w:rsidR="00BA2238" w:rsidRPr="00BA2238" w:rsidRDefault="00BA2238" w:rsidP="00BA2238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BA2238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ПРАВИЛА ХЕДХАНТИНГА</w:t>
            </w:r>
          </w:p>
          <w:p w14:paraId="4E204336" w14:textId="6E748662" w:rsidR="00BA2238" w:rsidRPr="003A020C" w:rsidRDefault="00BA2238" w:rsidP="00BA2238">
            <w:pPr>
              <w:rPr>
                <w:rFonts w:ascii="Century Gothic" w:hAnsi="Century Gothic" w:cs="Arial"/>
                <w:bCs/>
                <w:color w:val="141414"/>
              </w:rPr>
            </w:pPr>
            <w:r w:rsidRPr="00BA2238">
              <w:rPr>
                <w:rFonts w:ascii="Century Gothic" w:hAnsi="Century Gothic" w:cs="Arial"/>
                <w:bCs/>
                <w:color w:val="141414"/>
              </w:rPr>
              <w:t xml:space="preserve">Когда нужен прямой поиск? </w:t>
            </w:r>
            <w:r w:rsidR="003A020C">
              <w:rPr>
                <w:rFonts w:ascii="Century Gothic" w:hAnsi="Century Gothic" w:cs="Arial"/>
                <w:bCs/>
                <w:color w:val="141414"/>
              </w:rPr>
              <w:t xml:space="preserve">Корректность прямого поиска? 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Стандарты</w:t>
            </w:r>
            <w:r w:rsidRPr="003A020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и</w:t>
            </w:r>
            <w:r w:rsidRPr="003A020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ключевые</w:t>
            </w:r>
            <w:r w:rsidRPr="003A020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отличия</w:t>
            </w:r>
            <w:r w:rsidRPr="003A020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>Executive</w:t>
            </w:r>
            <w:r w:rsidRPr="003A020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>Search</w:t>
            </w:r>
            <w:r w:rsidRPr="003A020C">
              <w:rPr>
                <w:rFonts w:ascii="Century Gothic" w:hAnsi="Century Gothic" w:cs="Arial"/>
                <w:bCs/>
                <w:color w:val="141414"/>
              </w:rPr>
              <w:t>&amp;</w:t>
            </w:r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>Headhunting</w:t>
            </w:r>
            <w:r w:rsidRPr="003A020C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  <w:r w:rsidRPr="003A020C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28E41CC" w14:textId="59587A1D" w:rsidR="00452320" w:rsidRPr="00452320" w:rsidRDefault="003A020C" w:rsidP="0045232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SHOR</w:t>
            </w:r>
            <w:r>
              <w:rPr>
                <w:rFonts w:ascii="Century Gothic" w:hAnsi="Century Gothic" w:cs="Arial"/>
                <w:b/>
                <w:bCs/>
                <w:color w:val="700000"/>
                <w:szCs w:val="19"/>
                <w:lang w:val="en-US"/>
              </w:rPr>
              <w:t>T</w:t>
            </w:r>
            <w:r w:rsidR="00BA2238" w:rsidRP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 xml:space="preserve"> И LONG LIST</w:t>
            </w: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 xml:space="preserve"> КАНДИДАТОВ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="00BA2238" w:rsidRPr="00BA2238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Как понять, кто нужен. Барьеры при «снятии» информации. Компании-доноры. 8 пунктов поискового сц</w:t>
            </w:r>
            <w:r w:rsidR="00BA2238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енария. 2 метода за 60 секунд. 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7343D0B5" w14:textId="77777777" w:rsidR="00BA2238" w:rsidRPr="00BA2238" w:rsidRDefault="00BA2238" w:rsidP="00BA2238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A2238">
              <w:rPr>
                <w:rFonts w:ascii="Century Gothic" w:hAnsi="Century Gothic" w:cs="Arial"/>
                <w:b/>
                <w:bCs/>
                <w:color w:val="700000"/>
              </w:rPr>
              <w:t xml:space="preserve">«ЛЕГЕНДЫ», СЕКРЕТАРИ И АДМИНИСТРАТОРЫ. </w:t>
            </w:r>
          </w:p>
          <w:p w14:paraId="25BFB9E2" w14:textId="7C8E8B7C" w:rsidR="000812E5" w:rsidRPr="00941D77" w:rsidRDefault="00BA2238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BA2238">
              <w:rPr>
                <w:rFonts w:ascii="Century Gothic" w:hAnsi="Century Gothic" w:cs="Arial"/>
                <w:bCs/>
                <w:color w:val="141414"/>
              </w:rPr>
              <w:t>Сценарий диалога с «людьми-фильтрами». Принцип</w:t>
            </w:r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 xml:space="preserve"> 4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П</w:t>
            </w:r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 xml:space="preserve"> 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в</w:t>
            </w:r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 xml:space="preserve"> Executive Search. 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Как обходить?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65AFB5B" w14:textId="3600E844" w:rsidR="000812E5" w:rsidRPr="00BA2238" w:rsidRDefault="00BA2238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ЖИВОЙ ХЕДХАНТИНГ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Реалити-звонки в компании-доноры: «Анализ лучших/худших скриптов, речевых модулей, интонации, отработки возражений», «п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роверка работы своей команды». </w:t>
            </w: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F875790" w14:textId="77777777" w:rsidR="00BA2238" w:rsidRPr="00BA2238" w:rsidRDefault="00BA2238" w:rsidP="00BA2238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A2238">
              <w:rPr>
                <w:rFonts w:ascii="Century Gothic" w:hAnsi="Century Gothic" w:cs="Arial"/>
                <w:b/>
                <w:bCs/>
                <w:color w:val="700000"/>
              </w:rPr>
              <w:t xml:space="preserve">ПРОДАЖА ВАКАНСИИ </w:t>
            </w:r>
          </w:p>
          <w:p w14:paraId="5B6244B8" w14:textId="77777777" w:rsidR="00BA2238" w:rsidRPr="00BA2238" w:rsidRDefault="00BA2238" w:rsidP="00BA2238">
            <w:pPr>
              <w:rPr>
                <w:rFonts w:ascii="Century Gothic" w:hAnsi="Century Gothic" w:cs="Arial"/>
                <w:bCs/>
                <w:color w:val="141414"/>
              </w:rPr>
            </w:pPr>
            <w:r w:rsidRPr="00BA2238">
              <w:rPr>
                <w:rFonts w:ascii="Century Gothic" w:hAnsi="Century Gothic" w:cs="Arial"/>
                <w:bCs/>
                <w:color w:val="141414"/>
              </w:rPr>
              <w:t>Универсальные подходы к «покупке» кандидата. Изучение мотивации кандидата. 4 шага «</w:t>
            </w:r>
            <w:proofErr w:type="spellStart"/>
            <w:r w:rsidRPr="00BA2238">
              <w:rPr>
                <w:rFonts w:ascii="Century Gothic" w:hAnsi="Century Gothic" w:cs="Arial"/>
                <w:bCs/>
                <w:color w:val="141414"/>
              </w:rPr>
              <w:t>прогибания</w:t>
            </w:r>
            <w:proofErr w:type="spellEnd"/>
            <w:r w:rsidRPr="00BA2238">
              <w:rPr>
                <w:rFonts w:ascii="Century Gothic" w:hAnsi="Century Gothic" w:cs="Arial"/>
                <w:bCs/>
                <w:color w:val="141414"/>
              </w:rPr>
              <w:t>» кандидата на деньги.</w:t>
            </w:r>
          </w:p>
          <w:p w14:paraId="0A447DE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A270D63" w14:textId="2FC856A0" w:rsidR="00452320" w:rsidRPr="00BA2238" w:rsidRDefault="00BA2238" w:rsidP="00BA2238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 xml:space="preserve">МОТИВАЦИЯ КАНДИДАТА. 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Мотивируй или проиграй! Как продать вакансию дорого? 4 составляющие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 скрипта диалога с кандидатом. </w:t>
            </w:r>
          </w:p>
          <w:p w14:paraId="3DECECB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4B30A1B" w14:textId="7BB91803" w:rsidR="00452320" w:rsidRDefault="00BA2238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r w:rsidRPr="00BA2238">
              <w:rPr>
                <w:rFonts w:ascii="Century Gothic" w:hAnsi="Century Gothic" w:cs="Arial"/>
                <w:b/>
                <w:bCs/>
                <w:color w:val="700000"/>
              </w:rPr>
              <w:t>ХЕДХАНТИНГ В СОЦ СЕТЯХ И ЧАТАХ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 xml:space="preserve">Анализ и поиск в </w:t>
            </w:r>
            <w:r w:rsidR="003A020C">
              <w:rPr>
                <w:rFonts w:ascii="Century Gothic" w:hAnsi="Century Gothic" w:cs="Arial"/>
                <w:bCs/>
                <w:color w:val="141414"/>
              </w:rPr>
              <w:t xml:space="preserve">каналах социальных сетей. Как найти кандидата в ВК и в ТГ? Эффективность поиска через </w:t>
            </w:r>
            <w:proofErr w:type="spellStart"/>
            <w:r w:rsidR="003A020C">
              <w:rPr>
                <w:rFonts w:ascii="Century Gothic" w:hAnsi="Century Gothic" w:cs="Arial"/>
                <w:bCs/>
                <w:color w:val="141414"/>
              </w:rPr>
              <w:t>соц</w:t>
            </w:r>
            <w:proofErr w:type="spellEnd"/>
            <w:r w:rsidR="003A020C">
              <w:rPr>
                <w:rFonts w:ascii="Century Gothic" w:hAnsi="Century Gothic" w:cs="Arial"/>
                <w:bCs/>
                <w:color w:val="141414"/>
              </w:rPr>
              <w:t xml:space="preserve"> сети. Какие есть риски?</w:t>
            </w:r>
          </w:p>
          <w:p w14:paraId="74A0DAFA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5D484360" w:rsidR="00452320" w:rsidRPr="00941D77" w:rsidRDefault="00BA2238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r w:rsidRPr="00BA2238">
              <w:rPr>
                <w:rStyle w:val="af0"/>
                <w:rFonts w:ascii="Century Gothic" w:hAnsi="Century Gothic"/>
                <w:color w:val="632423" w:themeColor="accent2" w:themeShade="80"/>
                <w:shd w:val="clear" w:color="auto" w:fill="FFFFFF"/>
              </w:rPr>
              <w:t>РЕФЕРАЛЬНЫЙ ХЕДХАНТИНГ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Скрипты для рекомендательных цепочек. Как запускать реферальные программы с бюджетом и без.</w:t>
            </w: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FE31A" w14:textId="77777777" w:rsidR="00CA06FC" w:rsidRDefault="00CA06FC" w:rsidP="00856771">
      <w:r>
        <w:separator/>
      </w:r>
    </w:p>
  </w:endnote>
  <w:endnote w:type="continuationSeparator" w:id="0">
    <w:p w14:paraId="561454CF" w14:textId="77777777" w:rsidR="00CA06FC" w:rsidRDefault="00CA06FC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8368C" w14:textId="77777777" w:rsidR="00CA06FC" w:rsidRDefault="00CA06FC" w:rsidP="00856771">
      <w:r>
        <w:separator/>
      </w:r>
    </w:p>
  </w:footnote>
  <w:footnote w:type="continuationSeparator" w:id="0">
    <w:p w14:paraId="2C08F32F" w14:textId="77777777" w:rsidR="00CA06FC" w:rsidRDefault="00CA06FC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CA06FC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05881D57" w:rsidR="00EB269D" w:rsidRDefault="00BA2238" w:rsidP="00BA2238">
    <w:pPr>
      <w:pStyle w:val="a4"/>
      <w:tabs>
        <w:tab w:val="left" w:pos="6563"/>
      </w:tabs>
      <w:ind w:left="-425"/>
      <w:jc w:val="right"/>
    </w:pPr>
    <w:proofErr w:type="spellStart"/>
    <w:r w:rsidRPr="00BA2238">
      <w:rPr>
        <w:rFonts w:ascii="Century Gothic" w:hAnsi="Century Gothic" w:cs="Arial"/>
        <w:b/>
        <w:color w:val="141414"/>
        <w:sz w:val="24"/>
        <w:szCs w:val="24"/>
      </w:rPr>
      <w:t>Хедхантинг</w:t>
    </w:r>
    <w:proofErr w:type="spellEnd"/>
    <w:r w:rsidRPr="00BA2238">
      <w:rPr>
        <w:rFonts w:ascii="Century Gothic" w:hAnsi="Century Gothic" w:cs="Arial"/>
        <w:b/>
        <w:color w:val="141414"/>
        <w:sz w:val="24"/>
        <w:szCs w:val="24"/>
      </w:rPr>
      <w:t xml:space="preserve"> в 4-х измерениях: телефон, </w:t>
    </w:r>
    <w:proofErr w:type="spellStart"/>
    <w:proofErr w:type="gramStart"/>
    <w:r w:rsidRPr="00BA2238">
      <w:rPr>
        <w:rFonts w:ascii="Century Gothic" w:hAnsi="Century Gothic" w:cs="Arial"/>
        <w:b/>
        <w:color w:val="141414"/>
        <w:sz w:val="24"/>
        <w:szCs w:val="24"/>
      </w:rPr>
      <w:t>соц.сети</w:t>
    </w:r>
    <w:proofErr w:type="spellEnd"/>
    <w:proofErr w:type="gramEnd"/>
    <w:r w:rsidRPr="00BA2238">
      <w:rPr>
        <w:rFonts w:ascii="Century Gothic" w:hAnsi="Century Gothic" w:cs="Arial"/>
        <w:b/>
        <w:color w:val="141414"/>
        <w:sz w:val="24"/>
        <w:szCs w:val="24"/>
      </w:rPr>
      <w:t>, мессенджеры, 1х1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CA06FC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4061129">
    <w:abstractNumId w:val="1"/>
  </w:num>
  <w:num w:numId="2" w16cid:durableId="1469323852">
    <w:abstractNumId w:val="18"/>
  </w:num>
  <w:num w:numId="3" w16cid:durableId="1238977484">
    <w:abstractNumId w:val="20"/>
  </w:num>
  <w:num w:numId="4" w16cid:durableId="935946594">
    <w:abstractNumId w:val="32"/>
  </w:num>
  <w:num w:numId="5" w16cid:durableId="1184636325">
    <w:abstractNumId w:val="15"/>
  </w:num>
  <w:num w:numId="6" w16cid:durableId="1116755691">
    <w:abstractNumId w:val="5"/>
  </w:num>
  <w:num w:numId="7" w16cid:durableId="1253318668">
    <w:abstractNumId w:val="7"/>
  </w:num>
  <w:num w:numId="8" w16cid:durableId="1999652033">
    <w:abstractNumId w:val="30"/>
  </w:num>
  <w:num w:numId="9" w16cid:durableId="1637293610">
    <w:abstractNumId w:val="21"/>
  </w:num>
  <w:num w:numId="10" w16cid:durableId="323122522">
    <w:abstractNumId w:val="33"/>
  </w:num>
  <w:num w:numId="11" w16cid:durableId="620461202">
    <w:abstractNumId w:val="19"/>
  </w:num>
  <w:num w:numId="12" w16cid:durableId="1580940580">
    <w:abstractNumId w:val="26"/>
  </w:num>
  <w:num w:numId="13" w16cid:durableId="1209030179">
    <w:abstractNumId w:val="12"/>
  </w:num>
  <w:num w:numId="14" w16cid:durableId="1306618384">
    <w:abstractNumId w:val="24"/>
  </w:num>
  <w:num w:numId="15" w16cid:durableId="902253903">
    <w:abstractNumId w:val="0"/>
  </w:num>
  <w:num w:numId="16" w16cid:durableId="1456218200">
    <w:abstractNumId w:val="28"/>
  </w:num>
  <w:num w:numId="17" w16cid:durableId="1562793638">
    <w:abstractNumId w:val="29"/>
  </w:num>
  <w:num w:numId="18" w16cid:durableId="1865825081">
    <w:abstractNumId w:val="3"/>
  </w:num>
  <w:num w:numId="19" w16cid:durableId="1332953027">
    <w:abstractNumId w:val="13"/>
  </w:num>
  <w:num w:numId="20" w16cid:durableId="1245340550">
    <w:abstractNumId w:val="23"/>
  </w:num>
  <w:num w:numId="21" w16cid:durableId="1501193019">
    <w:abstractNumId w:val="14"/>
  </w:num>
  <w:num w:numId="22" w16cid:durableId="1521505888">
    <w:abstractNumId w:val="11"/>
  </w:num>
  <w:num w:numId="23" w16cid:durableId="1657491296">
    <w:abstractNumId w:val="6"/>
  </w:num>
  <w:num w:numId="24" w16cid:durableId="1386754081">
    <w:abstractNumId w:val="10"/>
  </w:num>
  <w:num w:numId="25" w16cid:durableId="673265323">
    <w:abstractNumId w:val="16"/>
  </w:num>
  <w:num w:numId="26" w16cid:durableId="2024358360">
    <w:abstractNumId w:val="4"/>
  </w:num>
  <w:num w:numId="27" w16cid:durableId="1746803161">
    <w:abstractNumId w:val="34"/>
  </w:num>
  <w:num w:numId="28" w16cid:durableId="1048989281">
    <w:abstractNumId w:val="8"/>
  </w:num>
  <w:num w:numId="29" w16cid:durableId="1440028739">
    <w:abstractNumId w:val="35"/>
  </w:num>
  <w:num w:numId="30" w16cid:durableId="473065268">
    <w:abstractNumId w:val="9"/>
  </w:num>
  <w:num w:numId="31" w16cid:durableId="722682796">
    <w:abstractNumId w:val="2"/>
  </w:num>
  <w:num w:numId="32" w16cid:durableId="230042382">
    <w:abstractNumId w:val="22"/>
  </w:num>
  <w:num w:numId="33" w16cid:durableId="2067214453">
    <w:abstractNumId w:val="17"/>
  </w:num>
  <w:num w:numId="34" w16cid:durableId="158346967">
    <w:abstractNumId w:val="25"/>
  </w:num>
  <w:num w:numId="35" w16cid:durableId="31997959">
    <w:abstractNumId w:val="27"/>
  </w:num>
  <w:num w:numId="36" w16cid:durableId="60261232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020C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06FC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BF2A9-9650-44B7-848E-4DDA60943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9</cp:revision>
  <cp:lastPrinted>2021-09-02T15:46:00Z</cp:lastPrinted>
  <dcterms:created xsi:type="dcterms:W3CDTF">2024-04-04T09:36:00Z</dcterms:created>
  <dcterms:modified xsi:type="dcterms:W3CDTF">2025-04-29T17:54:00Z</dcterms:modified>
</cp:coreProperties>
</file>